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A2" w:rsidRPr="00A053A2" w:rsidRDefault="00A053A2" w:rsidP="00085AB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CỘNG HÒA XÃ HỘI CHỦ NGHĨA VIỆT NAM</w:t>
      </w:r>
    </w:p>
    <w:p w:rsidR="00A053A2" w:rsidRPr="00085AB8" w:rsidRDefault="00A053A2" w:rsidP="00085AB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proofErr w:type="spellStart"/>
      <w:r w:rsidRPr="00085A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Độc</w:t>
      </w:r>
      <w:proofErr w:type="spellEnd"/>
      <w:r w:rsidRPr="00085A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085A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lập</w:t>
      </w:r>
      <w:proofErr w:type="spellEnd"/>
      <w:r w:rsidRPr="00085A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 xml:space="preserve"> – </w:t>
      </w:r>
      <w:proofErr w:type="spellStart"/>
      <w:r w:rsidRPr="00085A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Tự</w:t>
      </w:r>
      <w:proofErr w:type="spellEnd"/>
      <w:r w:rsidRPr="00085A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 xml:space="preserve"> do – </w:t>
      </w:r>
      <w:proofErr w:type="spellStart"/>
      <w:r w:rsidRPr="00085A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Hạnh</w:t>
      </w:r>
      <w:proofErr w:type="spellEnd"/>
      <w:r w:rsidRPr="00085A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085A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phúc</w:t>
      </w:r>
      <w:proofErr w:type="spellEnd"/>
    </w:p>
    <w:p w:rsidR="00A053A2" w:rsidRPr="00A053A2" w:rsidRDefault="00A053A2" w:rsidP="00085AB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3A2" w:rsidRPr="00A053A2" w:rsidRDefault="00A053A2" w:rsidP="00085AB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THỎA THUẬN</w:t>
      </w:r>
    </w:p>
    <w:p w:rsidR="00A053A2" w:rsidRPr="00085AB8" w:rsidRDefault="00A053A2" w:rsidP="00085AB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xác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lập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chế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độ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vợ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chồng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hôn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nhân</w:t>
      </w:r>
      <w:proofErr w:type="spellEnd"/>
    </w:p>
    <w:p w:rsidR="00085AB8" w:rsidRPr="0036029D" w:rsidRDefault="00085AB8" w:rsidP="00085AB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</w:pP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Căn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cứ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: </w:t>
      </w:r>
    </w:p>
    <w:p w:rsidR="00085AB8" w:rsidRPr="0036029D" w:rsidRDefault="00A053A2" w:rsidP="00085AB8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Luật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Hôn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gia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đình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năm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r w:rsidR="00133652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….</w:t>
      </w:r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;</w:t>
      </w:r>
    </w:p>
    <w:p w:rsidR="00085AB8" w:rsidRPr="0036029D" w:rsidRDefault="00A053A2" w:rsidP="00085AB8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Nghị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126/2014/NĐ-CP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quy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chi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tiết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một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biện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pháp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thi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hành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Luật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Hôn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gia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đình</w:t>
      </w:r>
      <w:proofErr w:type="spellEnd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;</w:t>
      </w:r>
    </w:p>
    <w:p w:rsidR="00A053A2" w:rsidRPr="0036029D" w:rsidRDefault="00085AB8" w:rsidP="00085AB8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T</w:t>
      </w:r>
      <w:r w:rsidR="00A053A2"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hỏa</w:t>
      </w:r>
      <w:proofErr w:type="spellEnd"/>
      <w:r w:rsidR="00A053A2"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A053A2"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thuận</w:t>
      </w:r>
      <w:proofErr w:type="spellEnd"/>
      <w:r w:rsidR="00A053A2"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A053A2"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 w:rsidR="00A053A2"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A053A2"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hai</w:t>
      </w:r>
      <w:proofErr w:type="spellEnd"/>
      <w:r w:rsidR="00A053A2"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A053A2"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bên</w:t>
      </w:r>
      <w:proofErr w:type="spellEnd"/>
      <w:r w:rsidR="00A053A2" w:rsidRPr="0036029D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;</w:t>
      </w:r>
    </w:p>
    <w:p w:rsidR="0036029D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Hôm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20...., </w:t>
      </w:r>
      <w:proofErr w:type="spellStart"/>
      <w:r w:rsidR="0036029D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3602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029D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3602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029D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36029D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</w:t>
      </w:r>
      <w:proofErr w:type="gramStart"/>
      <w:r w:rsidR="0036029D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:rsidR="00A053A2" w:rsidRPr="00A053A2" w:rsidRDefault="00EF573A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húng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A053A2" w:rsidRPr="00A053A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BÊN A</w:t>
      </w:r>
      <w:r w:rsidR="005D59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: </w:t>
      </w:r>
      <w:proofErr w:type="spellStart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7370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   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7370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</w:t>
      </w:r>
    </w:p>
    <w:p w:rsidR="007370EC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CCCD:</w:t>
      </w:r>
      <w:r w:rsidR="007370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           </w:t>
      </w:r>
      <w:proofErr w:type="spellStart"/>
      <w:r w:rsidR="007370EC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ấp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7370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</w:t>
      </w: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</w:t>
      </w:r>
    </w:p>
    <w:p w:rsidR="00A053A2" w:rsidRPr="00A053A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</w:t>
      </w:r>
    </w:p>
    <w:p w:rsidR="00A053A2" w:rsidRPr="00A053A2" w:rsidRDefault="002C7B14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7370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370EC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</w:t>
      </w:r>
    </w:p>
    <w:p w:rsidR="00A053A2" w:rsidRPr="00A053A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370EC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7370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370EC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="007370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7370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370EC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</w:t>
      </w:r>
    </w:p>
    <w:p w:rsidR="00B871A4" w:rsidRPr="00A053A2" w:rsidRDefault="00A053A2" w:rsidP="00B871A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BÊN B</w:t>
      </w:r>
      <w:r w:rsidR="00BD5F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B871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   </w:t>
      </w:r>
      <w:proofErr w:type="spellStart"/>
      <w:r w:rsidR="00B871A4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B871A4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871A4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B871A4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B871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</w:t>
      </w:r>
    </w:p>
    <w:p w:rsidR="00B871A4" w:rsidRDefault="00B871A4" w:rsidP="00B871A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CCCD: ……………… 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ấp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</w:t>
      </w: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</w:t>
      </w:r>
    </w:p>
    <w:p w:rsidR="00B871A4" w:rsidRPr="00A053A2" w:rsidRDefault="00B871A4" w:rsidP="00B871A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</w:t>
      </w:r>
    </w:p>
    <w:p w:rsidR="00B871A4" w:rsidRPr="00A053A2" w:rsidRDefault="00B871A4" w:rsidP="00B871A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</w:t>
      </w:r>
    </w:p>
    <w:p w:rsidR="00B871A4" w:rsidRDefault="00B871A4" w:rsidP="00B871A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</w:t>
      </w:r>
    </w:p>
    <w:p w:rsidR="00A053A2" w:rsidRPr="00A053A2" w:rsidRDefault="00A053A2" w:rsidP="006F706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XÉT </w:t>
      </w:r>
      <w:r w:rsidR="001876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RẰNG</w:t>
      </w:r>
    </w:p>
    <w:p w:rsidR="00A053A2" w:rsidRPr="00A053A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Hai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đang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thủ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tục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hôn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Hôn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đình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33652"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33652"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053A2" w:rsidRPr="00A053A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Hai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muốn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>riêng</w:t>
      </w:r>
      <w:proofErr w:type="spellEnd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>hôn</w:t>
      </w:r>
      <w:proofErr w:type="spellEnd"/>
      <w:r w:rsidR="006F7060"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p w:rsidR="00187644" w:rsidRPr="00187644" w:rsidRDefault="00187644" w:rsidP="0018764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876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DO ĐÓ</w:t>
      </w:r>
    </w:p>
    <w:p w:rsidR="00A053A2" w:rsidRPr="00A053A2" w:rsidRDefault="00A053A2" w:rsidP="0018764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Hai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</w:t>
      </w:r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7644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A7E78" w:rsidRDefault="00A053A2" w:rsidP="00DA7E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1. </w:t>
      </w:r>
      <w:proofErr w:type="spellStart"/>
      <w:r w:rsidR="00DA7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Nguyên</w:t>
      </w:r>
      <w:proofErr w:type="spellEnd"/>
      <w:r w:rsidR="00DA7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DA7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tắc</w:t>
      </w:r>
      <w:proofErr w:type="spellEnd"/>
      <w:r w:rsidR="00DA7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DA7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chung</w:t>
      </w:r>
      <w:proofErr w:type="spellEnd"/>
    </w:p>
    <w:p w:rsidR="00DA7E78" w:rsidRPr="00DA7E78" w:rsidRDefault="00DA7E78" w:rsidP="00DA7E7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</w:pPr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Hai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bên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xác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tài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sản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riêng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mỗi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bên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trước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khi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kết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hôn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.</w:t>
      </w:r>
    </w:p>
    <w:p w:rsidR="00DA7E78" w:rsidRPr="00DA7E78" w:rsidRDefault="00DA7E78" w:rsidP="00DA7E7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</w:pP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lastRenderedPageBreak/>
        <w:t>Việc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xác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lập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sử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dụng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đoạt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tài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sản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riêng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do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mỗi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bên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tự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quyết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trừ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trường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hợp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thỏa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thuận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khác</w:t>
      </w:r>
      <w:proofErr w:type="spellEnd"/>
      <w:r w:rsidRPr="00DA7E78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.</w:t>
      </w:r>
    </w:p>
    <w:p w:rsidR="00A053A2" w:rsidRPr="00A053A2" w:rsidRDefault="00DA7E78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2. </w:t>
      </w:r>
      <w:proofErr w:type="spellStart"/>
      <w:r w:rsidR="00C04D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Phân</w:t>
      </w:r>
      <w:proofErr w:type="spellEnd"/>
      <w:r w:rsidR="00C04D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04D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="00C04D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04D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tài</w:t>
      </w:r>
      <w:proofErr w:type="spellEnd"/>
      <w:r w:rsidR="00C04D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04D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sản</w:t>
      </w:r>
      <w:proofErr w:type="spellEnd"/>
      <w:r w:rsidR="00C04D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04D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hai</w:t>
      </w:r>
      <w:proofErr w:type="spellEnd"/>
      <w:r w:rsidR="00C04D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04D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bên</w:t>
      </w:r>
      <w:proofErr w:type="spellEnd"/>
    </w:p>
    <w:p w:rsidR="00A053A2" w:rsidRPr="00A053A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D35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="00C04D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="00C04D3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="00C04D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D35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="00C04D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</w:t>
      </w: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hôn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3365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D35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="00C04D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</w:t>
      </w: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33652" w:rsidRDefault="00133652" w:rsidP="00DA7E78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:rsidR="00133652" w:rsidRDefault="00133652" w:rsidP="00DA7E78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cổ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………………….</w:t>
      </w:r>
    </w:p>
    <w:p w:rsidR="00133652" w:rsidRDefault="00133652" w:rsidP="00DA7E78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</w:t>
      </w:r>
    </w:p>
    <w:p w:rsidR="00133652" w:rsidRPr="00A053A2" w:rsidRDefault="00133652" w:rsidP="00DA7E78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</w:t>
      </w:r>
    </w:p>
    <w:p w:rsidR="00A053A2" w:rsidRPr="00A053A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D35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="00C04D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</w:t>
      </w: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33652" w:rsidRDefault="00133652" w:rsidP="00DA7E78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:rsidR="00133652" w:rsidRDefault="00133652" w:rsidP="00DA7E78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cổ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………………….</w:t>
      </w:r>
    </w:p>
    <w:p w:rsidR="00133652" w:rsidRDefault="00133652" w:rsidP="00DA7E78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</w:t>
      </w:r>
    </w:p>
    <w:p w:rsidR="00133652" w:rsidRPr="00A053A2" w:rsidRDefault="00133652" w:rsidP="00DA7E78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</w:t>
      </w:r>
    </w:p>
    <w:p w:rsidR="00A053A2" w:rsidRPr="00A053A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</w:t>
      </w:r>
      <w:r w:rsidR="00DA7E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A7E78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DA7E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A7E78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="00DA7E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A7E78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="00DA7E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A7E78">
        <w:rPr>
          <w:rFonts w:ascii="Times New Roman" w:eastAsia="Times New Roman" w:hAnsi="Times New Roman" w:cs="Times New Roman"/>
          <w:color w:val="000000"/>
          <w:sz w:val="26"/>
          <w:szCs w:val="26"/>
        </w:rPr>
        <w:t>hôn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A053A2" w:rsidRPr="00A053A2" w:rsidRDefault="00A053A2" w:rsidP="00DA7E78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</w:p>
    <w:p w:rsidR="00A053A2" w:rsidRPr="00A053A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>hôn</w:t>
      </w:r>
      <w:proofErr w:type="spellEnd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3363F" w:rsidRDefault="00982EE7" w:rsidP="00D3363F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đứng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="00D3363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363F" w:rsidRDefault="00D3363F" w:rsidP="00D3363F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363F" w:rsidRDefault="00D3363F" w:rsidP="00D3363F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lương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D2D00" w:rsidRDefault="00CD2D00" w:rsidP="00D3363F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sắm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6377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5963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yếu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đình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E15DF" w:rsidRDefault="007E15DF" w:rsidP="00D3363F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riêng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053A2" w:rsidRPr="00A053A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A7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Nghĩa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vụ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về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353E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hai</w:t>
      </w:r>
      <w:proofErr w:type="spellEnd"/>
      <w:r w:rsidR="00353E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353E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.</w:t>
      </w:r>
    </w:p>
    <w:p w:rsidR="00A053A2" w:rsidRPr="00A053A2" w:rsidRDefault="00A053A2" w:rsidP="00C7439D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hôn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đoạt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hoa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tức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053A2" w:rsidRPr="00A053A2" w:rsidRDefault="00A053A2" w:rsidP="00C7439D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Hai 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đoạt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053A2" w:rsidRPr="00A053A2" w:rsidRDefault="00A053A2" w:rsidP="00C7439D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Hai 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053A2" w:rsidRPr="00A053A2" w:rsidRDefault="00A053A2" w:rsidP="00C7439D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Hai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mình</w:t>
      </w:r>
      <w:proofErr w:type="spellEnd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="00353E9D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053A2" w:rsidRPr="00A053A2" w:rsidRDefault="00A053A2" w:rsidP="00C7439D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đoạt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 w:rsidR="00BA6F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BA6F36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BA6F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A6F36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="00BA6F36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053A2" w:rsidRPr="00A053A2" w:rsidRDefault="00A053A2" w:rsidP="00C7439D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A6F36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="00BA6F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A6F36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ý.</w:t>
      </w:r>
    </w:p>
    <w:p w:rsidR="00A053A2" w:rsidRPr="00A053A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A7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 w:rsidR="00B538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Trường</w:t>
      </w:r>
      <w:proofErr w:type="spellEnd"/>
      <w:r w:rsidR="00B538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538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hợp</w:t>
      </w:r>
      <w:proofErr w:type="spellEnd"/>
      <w:r w:rsidR="00B538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538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ly</w:t>
      </w:r>
      <w:proofErr w:type="spellEnd"/>
      <w:r w:rsidR="00B538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538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hôn</w:t>
      </w:r>
      <w:proofErr w:type="spellEnd"/>
    </w:p>
    <w:p w:rsidR="00A053A2" w:rsidRDefault="00F90789" w:rsidP="00B538E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hôn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chấm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dứt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riêng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538EC" w:rsidRPr="00A053A2" w:rsidRDefault="00B538EC" w:rsidP="00B538E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tỉ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2C97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="00B12C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2C97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="00B12C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12C97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B12C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2C97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B12C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2C97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="00B12C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2C97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="00B12C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2C97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B12C9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053A2" w:rsidRPr="00A053A2" w:rsidRDefault="00F90789" w:rsidP="00B538E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Tất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vợ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chồng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14AAA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E14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306E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="007306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riêng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306E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7306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306EC">
        <w:rPr>
          <w:rFonts w:ascii="Times New Roman" w:eastAsia="Times New Roman" w:hAnsi="Times New Roman" w:cs="Times New Roman"/>
          <w:color w:val="000000"/>
          <w:sz w:val="26"/>
          <w:szCs w:val="26"/>
        </w:rPr>
        <w:t>ai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ưu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tiên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306EC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="007306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306EC">
        <w:rPr>
          <w:rFonts w:ascii="Times New Roman" w:eastAsia="Times New Roman" w:hAnsi="Times New Roman" w:cs="Times New Roman"/>
          <w:color w:val="000000"/>
          <w:sz w:val="26"/>
          <w:szCs w:val="26"/>
        </w:rPr>
        <w:t>giao</w:t>
      </w:r>
      <w:proofErr w:type="spellEnd"/>
      <w:r w:rsidR="007306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306EC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50574">
        <w:rPr>
          <w:rFonts w:ascii="Times New Roman" w:eastAsia="Times New Roman" w:hAnsi="Times New Roman" w:cs="Times New Roman"/>
          <w:color w:val="000000"/>
          <w:sz w:val="26"/>
          <w:szCs w:val="26"/>
        </w:rPr>
        <w:t>ruột</w:t>
      </w:r>
      <w:proofErr w:type="spellEnd"/>
      <w:r w:rsidR="001505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 w:rsidR="00A053A2"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053A2" w:rsidRPr="00A053A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E41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. Cam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đoan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bên</w:t>
      </w:r>
      <w:proofErr w:type="spellEnd"/>
    </w:p>
    <w:p w:rsidR="00A053A2" w:rsidRPr="00A053A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đoan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A053A2" w:rsidRPr="00A053A2" w:rsidRDefault="00A053A2" w:rsidP="00EE415E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thân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chia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thật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053A2" w:rsidRPr="00A053A2" w:rsidRDefault="00A053A2" w:rsidP="00EE415E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vợ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chồng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vọng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trái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053A2" w:rsidRPr="00A053A2" w:rsidRDefault="00A053A2" w:rsidP="00EE415E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tranh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xử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thẩm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053A2" w:rsidRPr="00A053A2" w:rsidRDefault="00A053A2" w:rsidP="00EE415E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nhằm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trốn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tránh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nghĩ</w:t>
      </w:r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spellEnd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053A2" w:rsidRPr="00A053A2" w:rsidRDefault="00A053A2" w:rsidP="00EE415E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-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lừa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dối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buộc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053A2" w:rsidRPr="00A053A2" w:rsidRDefault="00A053A2" w:rsidP="00085AB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E41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khoản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cuối</w:t>
      </w:r>
      <w:proofErr w:type="spellEnd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cùng</w:t>
      </w:r>
      <w:proofErr w:type="spellEnd"/>
    </w:p>
    <w:p w:rsidR="00A053A2" w:rsidRPr="00A053A2" w:rsidRDefault="00A053A2" w:rsidP="00EE415E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ý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hậu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053A2" w:rsidRPr="00A053A2" w:rsidRDefault="00A053A2" w:rsidP="00EE415E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2.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hôn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Mọi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sửa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bổ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sung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hủy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do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053A2" w:rsidRPr="00A053A2" w:rsidRDefault="00A053A2" w:rsidP="00EE415E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vợ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chồng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="00C759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,.</w:t>
      </w:r>
      <w:proofErr w:type="gramEnd"/>
      <w:r w:rsidRPr="00A053A2">
        <w:rPr>
          <w:rFonts w:ascii="Times New Roman" w:eastAsia="Times New Roman" w:hAnsi="Times New Roman" w:cs="Times New Roman"/>
          <w:color w:val="000000"/>
          <w:sz w:val="26"/>
          <w:szCs w:val="26"/>
        </w:rPr>
        <w:t>/.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177"/>
      </w:tblGrid>
      <w:tr w:rsidR="00A053A2" w:rsidRPr="00A053A2" w:rsidTr="00427AAB">
        <w:tc>
          <w:tcPr>
            <w:tcW w:w="2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3A2" w:rsidRPr="00A053A2" w:rsidRDefault="00815DE8" w:rsidP="00815DE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A </w:t>
            </w:r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23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3A2" w:rsidRPr="00A053A2" w:rsidRDefault="00815DE8" w:rsidP="00815DE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B </w:t>
            </w:r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="00A053A2" w:rsidRPr="00A05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</w:tbl>
    <w:p w:rsidR="001147D9" w:rsidRPr="00A053A2" w:rsidRDefault="001147D9" w:rsidP="00085AB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147D9" w:rsidRPr="00A053A2" w:rsidSect="00F23564">
      <w:footerReference w:type="default" r:id="rId7"/>
      <w:pgSz w:w="11909" w:h="16834" w:code="9"/>
      <w:pgMar w:top="1440" w:right="1152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57" w:rsidRDefault="00946F57" w:rsidP="00543E4D">
      <w:pPr>
        <w:spacing w:after="0" w:line="240" w:lineRule="auto"/>
      </w:pPr>
      <w:r>
        <w:separator/>
      </w:r>
    </w:p>
  </w:endnote>
  <w:endnote w:type="continuationSeparator" w:id="0">
    <w:p w:rsidR="00946F57" w:rsidRDefault="00946F57" w:rsidP="0054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681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3E4D" w:rsidRDefault="00543E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E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3E4D" w:rsidRDefault="00543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57" w:rsidRDefault="00946F57" w:rsidP="00543E4D">
      <w:pPr>
        <w:spacing w:after="0" w:line="240" w:lineRule="auto"/>
      </w:pPr>
      <w:r>
        <w:separator/>
      </w:r>
    </w:p>
  </w:footnote>
  <w:footnote w:type="continuationSeparator" w:id="0">
    <w:p w:rsidR="00946F57" w:rsidRDefault="00946F57" w:rsidP="00543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C65"/>
    <w:multiLevelType w:val="hybridMultilevel"/>
    <w:tmpl w:val="E3CCB842"/>
    <w:lvl w:ilvl="0" w:tplc="0AA80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05DE5"/>
    <w:multiLevelType w:val="multilevel"/>
    <w:tmpl w:val="E1C8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6A6180"/>
    <w:multiLevelType w:val="hybridMultilevel"/>
    <w:tmpl w:val="AED00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06F6F"/>
    <w:multiLevelType w:val="multilevel"/>
    <w:tmpl w:val="6BAC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A2"/>
    <w:rsid w:val="0003601F"/>
    <w:rsid w:val="00085AB8"/>
    <w:rsid w:val="001147D9"/>
    <w:rsid w:val="00133652"/>
    <w:rsid w:val="00150574"/>
    <w:rsid w:val="00187644"/>
    <w:rsid w:val="001C3384"/>
    <w:rsid w:val="002C7B14"/>
    <w:rsid w:val="00353E9D"/>
    <w:rsid w:val="0036029D"/>
    <w:rsid w:val="00427AAB"/>
    <w:rsid w:val="004301F3"/>
    <w:rsid w:val="00467DC0"/>
    <w:rsid w:val="00543E4D"/>
    <w:rsid w:val="00596377"/>
    <w:rsid w:val="005C7102"/>
    <w:rsid w:val="005D593C"/>
    <w:rsid w:val="006956BF"/>
    <w:rsid w:val="006F7060"/>
    <w:rsid w:val="007306EC"/>
    <w:rsid w:val="007370EC"/>
    <w:rsid w:val="007772A9"/>
    <w:rsid w:val="007E15DF"/>
    <w:rsid w:val="00805052"/>
    <w:rsid w:val="00815DE8"/>
    <w:rsid w:val="008263C7"/>
    <w:rsid w:val="008B02BC"/>
    <w:rsid w:val="00946F57"/>
    <w:rsid w:val="00982EE7"/>
    <w:rsid w:val="00A053A2"/>
    <w:rsid w:val="00B12C97"/>
    <w:rsid w:val="00B538EC"/>
    <w:rsid w:val="00B871A4"/>
    <w:rsid w:val="00BA6F36"/>
    <w:rsid w:val="00BD5F4C"/>
    <w:rsid w:val="00C04D35"/>
    <w:rsid w:val="00C37B7F"/>
    <w:rsid w:val="00C7439D"/>
    <w:rsid w:val="00C759D2"/>
    <w:rsid w:val="00CD2D00"/>
    <w:rsid w:val="00D3363F"/>
    <w:rsid w:val="00DA7E78"/>
    <w:rsid w:val="00E14AAA"/>
    <w:rsid w:val="00EE415E"/>
    <w:rsid w:val="00EF573A"/>
    <w:rsid w:val="00F23564"/>
    <w:rsid w:val="00F6394B"/>
    <w:rsid w:val="00F90789"/>
    <w:rsid w:val="00FB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BDB6"/>
  <w15:chartTrackingRefBased/>
  <w15:docId w15:val="{3884D068-6CFB-4F53-B881-12C27DBB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53A2"/>
    <w:rPr>
      <w:b/>
      <w:bCs/>
    </w:rPr>
  </w:style>
  <w:style w:type="character" w:styleId="Emphasis">
    <w:name w:val="Emphasis"/>
    <w:basedOn w:val="DefaultParagraphFont"/>
    <w:uiPriority w:val="20"/>
    <w:qFormat/>
    <w:rsid w:val="00A053A2"/>
    <w:rPr>
      <w:i/>
      <w:iCs/>
    </w:rPr>
  </w:style>
  <w:style w:type="paragraph" w:styleId="ListParagraph">
    <w:name w:val="List Paragraph"/>
    <w:basedOn w:val="Normal"/>
    <w:uiPriority w:val="34"/>
    <w:qFormat/>
    <w:rsid w:val="00085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E4D"/>
  </w:style>
  <w:style w:type="paragraph" w:styleId="Footer">
    <w:name w:val="footer"/>
    <w:basedOn w:val="Normal"/>
    <w:link w:val="FooterChar"/>
    <w:uiPriority w:val="99"/>
    <w:unhideWhenUsed/>
    <w:rsid w:val="00543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Luat su Giap</cp:lastModifiedBy>
  <cp:revision>82</cp:revision>
  <dcterms:created xsi:type="dcterms:W3CDTF">2026-04-22T04:19:00Z</dcterms:created>
  <dcterms:modified xsi:type="dcterms:W3CDTF">2026-04-22T05:21:00Z</dcterms:modified>
</cp:coreProperties>
</file>